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44" w:rsidRDefault="00000844" w:rsidP="001750FF">
      <w:pPr>
        <w:pStyle w:val="a3"/>
        <w:shd w:val="clear" w:color="auto" w:fill="FFFFFF"/>
        <w:spacing w:before="0" w:beforeAutospacing="0" w:after="0" w:afterAutospacing="0" w:line="384" w:lineRule="atLeast"/>
        <w:jc w:val="center"/>
        <w:rPr>
          <w:rStyle w:val="a4"/>
          <w:rFonts w:ascii="微软雅黑" w:eastAsia="微软雅黑" w:hAnsi="微软雅黑" w:hint="eastAsia"/>
          <w:color w:val="FFFFFF"/>
          <w:spacing w:val="8"/>
          <w:sz w:val="27"/>
          <w:szCs w:val="27"/>
          <w:shd w:val="clear" w:color="auto" w:fill="AB1942"/>
        </w:rPr>
      </w:pPr>
      <w:r>
        <w:rPr>
          <w:rStyle w:val="a4"/>
          <w:rFonts w:ascii="微软雅黑" w:eastAsia="微软雅黑" w:hAnsi="微软雅黑" w:hint="eastAsia"/>
          <w:color w:val="FFFFFF"/>
          <w:spacing w:val="8"/>
          <w:sz w:val="27"/>
          <w:szCs w:val="27"/>
          <w:shd w:val="clear" w:color="auto" w:fill="AB1942"/>
        </w:rPr>
        <w:t>党员应知应会50题</w:t>
      </w:r>
    </w:p>
    <w:p w:rsidR="00000844" w:rsidRDefault="00000844" w:rsidP="001750FF">
      <w:pPr>
        <w:pStyle w:val="a3"/>
        <w:shd w:val="clear" w:color="auto" w:fill="FFFFFF"/>
        <w:spacing w:before="0" w:beforeAutospacing="0" w:after="0" w:afterAutospacing="0" w:line="384" w:lineRule="atLeast"/>
        <w:jc w:val="center"/>
        <w:rPr>
          <w:rStyle w:val="a4"/>
          <w:rFonts w:ascii="微软雅黑" w:eastAsia="微软雅黑" w:hAnsi="微软雅黑" w:hint="eastAsia"/>
          <w:color w:val="FFFFFF"/>
          <w:spacing w:val="8"/>
          <w:sz w:val="27"/>
          <w:szCs w:val="27"/>
          <w:shd w:val="clear" w:color="auto" w:fill="AB1942"/>
        </w:rPr>
      </w:pP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3E3E3E"/>
          <w:spacing w:val="8"/>
        </w:rPr>
      </w:pPr>
      <w:bookmarkStart w:id="0" w:name="_GoBack"/>
      <w:bookmarkEnd w:id="0"/>
      <w:r>
        <w:rPr>
          <w:rStyle w:val="a4"/>
          <w:rFonts w:ascii="微软雅黑" w:eastAsia="微软雅黑" w:hAnsi="微软雅黑" w:hint="eastAsia"/>
          <w:color w:val="FFFFFF"/>
          <w:spacing w:val="8"/>
          <w:sz w:val="27"/>
          <w:szCs w:val="27"/>
          <w:shd w:val="clear" w:color="auto" w:fill="AB1942"/>
        </w:rPr>
        <w:t>01</w:t>
      </w:r>
      <w:r>
        <w:rPr>
          <w:rFonts w:ascii="微软雅黑" w:eastAsia="微软雅黑" w:hAnsi="微软雅黑" w:hint="eastAsia"/>
          <w:color w:val="3E3E3E"/>
          <w:spacing w:val="8"/>
        </w:rPr>
        <w:br/>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党的性质</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ascii="微软雅黑" w:eastAsia="微软雅黑" w:hAnsi="微软雅黑" w:hint="eastAsia"/>
          <w:color w:val="494646"/>
          <w:spacing w:val="8"/>
        </w:rPr>
        <w:t>最</w:t>
      </w:r>
      <w:proofErr w:type="gramEnd"/>
      <w:r>
        <w:rPr>
          <w:rFonts w:ascii="微软雅黑" w:eastAsia="微软雅黑" w:hAnsi="微软雅黑" w:hint="eastAsia"/>
          <w:color w:val="494646"/>
          <w:spacing w:val="8"/>
        </w:rPr>
        <w:t>广大人民的根本利益。</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02</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党的最高理想和最终目标</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实现共产主义。</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03</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党的宗旨</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全心全意为人民服务。</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04</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中国共产党人的初心和使命</w:t>
      </w:r>
    </w:p>
    <w:p w:rsidR="001750FF" w:rsidRPr="002452BB" w:rsidRDefault="001750FF" w:rsidP="002452BB">
      <w:pPr>
        <w:pStyle w:val="a3"/>
        <w:shd w:val="clear" w:color="auto" w:fill="FFFFFF"/>
        <w:spacing w:before="0" w:beforeAutospacing="0" w:after="0" w:afterAutospacing="0" w:line="384" w:lineRule="atLeast"/>
        <w:rPr>
          <w:rFonts w:ascii="微软雅黑" w:eastAsia="微软雅黑" w:hAnsi="微软雅黑"/>
          <w:color w:val="0B0000"/>
          <w:spacing w:val="8"/>
        </w:rPr>
      </w:pP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为中国人民谋幸福，为中华民族谋复兴。</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lastRenderedPageBreak/>
        <w:t>05</w:t>
      </w:r>
    </w:p>
    <w:p w:rsidR="001750FF" w:rsidRDefault="001750FF" w:rsidP="00000844">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社会主义初级阶段基本路线</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领导和团结全国各族人民，以经济建设为中心，坚持四项基本原则，坚持改革开放，自力更生，艰苦创业，为把我国建设成为富强民主文明和谐美丽的社会主义现代化强国而奋斗。</w:t>
      </w:r>
    </w:p>
    <w:p w:rsidR="001750FF" w:rsidRDefault="001750FF" w:rsidP="001750FF">
      <w:pPr>
        <w:pStyle w:val="a3"/>
        <w:shd w:val="clear" w:color="auto" w:fill="FFFFFF"/>
        <w:spacing w:before="0" w:beforeAutospacing="0" w:after="0" w:afterAutospacing="0"/>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06</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党的行动指南</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中国共产党以马克思列宁主义、毛泽东思想、邓小平理论、“三个代表”重要思想、科学发展观、习近平新时代中国特色社会主义思想作为自己的行动指南。</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07</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中国梦</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实现中华民族伟大复兴，是近代以来中国人民最伟大的梦想，称之为“中国梦”。其具体表现是国家富强、民族振兴、人民幸福。</w:t>
      </w:r>
    </w:p>
    <w:p w:rsidR="001750FF" w:rsidRDefault="001750FF" w:rsidP="001750FF">
      <w:pPr>
        <w:pStyle w:val="a3"/>
        <w:shd w:val="clear" w:color="auto" w:fill="FFFFFF"/>
        <w:spacing w:before="0" w:beforeAutospacing="0" w:after="0" w:afterAutospacing="0" w:line="384" w:lineRule="atLeast"/>
        <w:ind w:left="240" w:right="240"/>
        <w:jc w:val="both"/>
        <w:rPr>
          <w:rFonts w:ascii="微软雅黑" w:eastAsia="微软雅黑" w:hAnsi="微软雅黑"/>
          <w:color w:val="0B0000"/>
          <w:spacing w:val="8"/>
        </w:rPr>
      </w:pP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08</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党的思想路线</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一切从实际出发，理论联系实际，实事求是，在实践中检验真理和发展真理。</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lastRenderedPageBreak/>
        <w:t>09</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党的群众路线</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一切为了群众，一切依靠群众，从群众中来，到群众中去，把党的正确主张变为群众的自觉行动。</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10</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四项基本原则</w:t>
      </w: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坚持社会主义道路、坚持人民民主专政、坚持中国共产党的领导、坚持马克思列宁主义毛泽东思想。</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11</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党的三大历史任务</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推进现代化建设、完成祖国统一、维护世界和平与促进共同发展。</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12</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习近平新时代中国特色社会主义思想</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lastRenderedPageBreak/>
        <w:t> </w:t>
      </w:r>
    </w:p>
    <w:p w:rsidR="001750FF" w:rsidRPr="002452BB" w:rsidRDefault="001750FF" w:rsidP="002452BB">
      <w:pPr>
        <w:pStyle w:val="a3"/>
        <w:shd w:val="clear" w:color="auto" w:fill="FFFFFF"/>
        <w:spacing w:before="0" w:beforeAutospacing="0" w:after="0" w:afterAutospacing="0" w:line="384" w:lineRule="atLeast"/>
        <w:jc w:val="both"/>
        <w:rPr>
          <w:rFonts w:ascii="微软雅黑" w:eastAsia="微软雅黑" w:hAnsi="微软雅黑"/>
          <w:color w:val="3E3E3E"/>
          <w:spacing w:val="8"/>
        </w:rPr>
      </w:pPr>
      <w:r>
        <w:rPr>
          <w:rStyle w:val="a4"/>
          <w:rFonts w:ascii="微软雅黑" w:eastAsia="微软雅黑" w:hAnsi="微软雅黑" w:hint="eastAsia"/>
          <w:color w:val="3E3E3E"/>
          <w:spacing w:val="8"/>
        </w:rPr>
        <w:t>八个明确</w:t>
      </w:r>
    </w:p>
    <w:p w:rsidR="001750FF" w:rsidRDefault="001750FF" w:rsidP="002452BB">
      <w:pPr>
        <w:pStyle w:val="a3"/>
        <w:shd w:val="clear" w:color="auto" w:fill="FFFFFF"/>
        <w:spacing w:before="0" w:beforeAutospacing="0" w:after="0" w:afterAutospacing="0" w:line="384" w:lineRule="atLeast"/>
        <w:ind w:firstLineChars="200" w:firstLine="512"/>
        <w:jc w:val="both"/>
        <w:rPr>
          <w:rFonts w:ascii="微软雅黑" w:eastAsia="微软雅黑" w:hAnsi="微软雅黑"/>
          <w:color w:val="3E3E3E"/>
          <w:spacing w:val="8"/>
        </w:rPr>
      </w:pPr>
      <w:r>
        <w:rPr>
          <w:rFonts w:ascii="微软雅黑" w:eastAsia="微软雅黑" w:hAnsi="微软雅黑" w:hint="eastAsia"/>
          <w:color w:val="3E3E3E"/>
          <w:spacing w:val="8"/>
        </w:rPr>
        <w:t>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ascii="微软雅黑" w:eastAsia="微软雅黑" w:hAnsi="微软雅黑" w:hint="eastAsia"/>
          <w:color w:val="3E3E3E"/>
          <w:spacing w:val="8"/>
        </w:rPr>
        <w:t>最</w:t>
      </w:r>
      <w:proofErr w:type="gramEnd"/>
      <w:r>
        <w:rPr>
          <w:rFonts w:ascii="微软雅黑" w:eastAsia="微软雅黑" w:hAnsi="微软雅黑" w:hint="eastAsia"/>
          <w:color w:val="3E3E3E"/>
          <w:spacing w:val="8"/>
        </w:rPr>
        <w:t>本质的特征是中国共产党领导，中国特色社会主义制度的最大优势是中国共产党领导，党是最高政治领导力量，提出新时代党的建设总要求，突出政治建设在党的建设中的重要地位。</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Style w:val="a4"/>
          <w:rFonts w:ascii="微软雅黑" w:eastAsia="微软雅黑" w:hAnsi="微软雅黑" w:hint="eastAsia"/>
          <w:color w:val="494646"/>
          <w:spacing w:val="8"/>
        </w:rPr>
        <w:t> </w:t>
      </w:r>
    </w:p>
    <w:p w:rsidR="001750FF" w:rsidRPr="002452BB" w:rsidRDefault="001750FF" w:rsidP="002452BB">
      <w:pPr>
        <w:pStyle w:val="a3"/>
        <w:shd w:val="clear" w:color="auto" w:fill="FFFFFF"/>
        <w:spacing w:before="0" w:beforeAutospacing="0" w:after="0" w:afterAutospacing="0" w:line="384" w:lineRule="atLeast"/>
        <w:jc w:val="both"/>
        <w:rPr>
          <w:rFonts w:ascii="微软雅黑" w:eastAsia="微软雅黑" w:hAnsi="微软雅黑"/>
          <w:color w:val="3E3E3E"/>
          <w:spacing w:val="8"/>
        </w:rPr>
      </w:pPr>
      <w:r>
        <w:rPr>
          <w:rStyle w:val="a4"/>
          <w:rFonts w:ascii="微软雅黑" w:eastAsia="微软雅黑" w:hAnsi="微软雅黑" w:hint="eastAsia"/>
          <w:color w:val="3E3E3E"/>
          <w:spacing w:val="8"/>
        </w:rPr>
        <w:t>基本方略：十四个坚持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一、坚持党对一切工作的领导。</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二、坚持以人民为中心。</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lastRenderedPageBreak/>
        <w:t>三、坚持全面深化改革。</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四、坚持新发展理念。</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五、坚持人民当家作主。</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六、坚持全面依法治国。</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七、坚持社会主义核心价值体系。</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八、坚持在发展中保障和改善民生。</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九、坚持人与自然和谐共生。</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十、坚持总体国家安全观。</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十一、坚持党对人民军队的绝对领导。</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十二、坚持“一国两制”和推进祖国统一。</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十三、坚持推动构建人类命运共同体。</w:t>
      </w:r>
    </w:p>
    <w:p w:rsidR="001750FF" w:rsidRDefault="001750FF" w:rsidP="002452BB">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十四、坚持全面从严治党。</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w:t>
      </w:r>
      <w:r w:rsidR="002452BB">
        <w:rPr>
          <w:rStyle w:val="a4"/>
          <w:rFonts w:ascii="微软雅黑" w:eastAsia="微软雅黑" w:hAnsi="微软雅黑" w:hint="eastAsia"/>
          <w:color w:val="FFFFFF"/>
          <w:spacing w:val="8"/>
          <w:sz w:val="27"/>
          <w:szCs w:val="27"/>
          <w:shd w:val="clear" w:color="auto" w:fill="AB1942"/>
        </w:rPr>
        <w:t>3</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新时代我国社会主要矛盾</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中国特色社会主义进入新时代，我国社会主要矛盾已经转化为人民日益增长的美好生活需要和不平衡不充分的发展之间的矛盾。</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w:t>
      </w:r>
      <w:r w:rsidR="002452BB">
        <w:rPr>
          <w:rStyle w:val="a4"/>
          <w:rFonts w:ascii="微软雅黑" w:eastAsia="微软雅黑" w:hAnsi="微软雅黑" w:hint="eastAsia"/>
          <w:color w:val="FFFFFF"/>
          <w:spacing w:val="8"/>
          <w:sz w:val="27"/>
          <w:szCs w:val="27"/>
          <w:shd w:val="clear" w:color="auto" w:fill="AB1942"/>
        </w:rPr>
        <w:t>4</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两个没有变</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我国社会主要矛盾的变化，没有改变我们对我国社会主义所处历史阶段的判断，我国仍处于并将长期处于社会主义初级阶段的基本国情没有变，我国是世界最大发展中国家的国际地位没有变。</w:t>
      </w:r>
    </w:p>
    <w:p w:rsidR="001750FF" w:rsidRDefault="001750FF" w:rsidP="001750FF">
      <w:pPr>
        <w:pStyle w:val="a3"/>
        <w:shd w:val="clear" w:color="auto" w:fill="FFFFFF"/>
        <w:spacing w:before="0" w:beforeAutospacing="0" w:after="0" w:afterAutospacing="0"/>
        <w:jc w:val="center"/>
        <w:rPr>
          <w:rFonts w:ascii="微软雅黑" w:eastAsia="微软雅黑" w:hAnsi="微软雅黑"/>
          <w:color w:val="0B0000"/>
          <w:spacing w:val="8"/>
        </w:rPr>
      </w:pPr>
      <w:r>
        <w:rPr>
          <w:rFonts w:ascii="微软雅黑" w:eastAsia="微软雅黑" w:hAnsi="微软雅黑" w:hint="eastAsia"/>
          <w:color w:val="494646"/>
          <w:spacing w:val="8"/>
        </w:rPr>
        <w:lastRenderedPageBreak/>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w:t>
      </w:r>
      <w:r w:rsidR="002452BB">
        <w:rPr>
          <w:rStyle w:val="a4"/>
          <w:rFonts w:ascii="微软雅黑" w:eastAsia="微软雅黑" w:hAnsi="微软雅黑" w:hint="eastAsia"/>
          <w:color w:val="FFFFFF"/>
          <w:spacing w:val="8"/>
          <w:sz w:val="27"/>
          <w:szCs w:val="27"/>
          <w:shd w:val="clear" w:color="auto" w:fill="AB1942"/>
        </w:rPr>
        <w:t>5</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四个伟大</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伟大斗争、伟大工程、伟大事业、伟大梦想。实现中华民族伟大复兴是近代以来中华民族最伟大的梦想。实现伟大梦想，必须进行伟大斗争。实现伟大梦想，必须建设伟大工程。实现伟大梦想，必须推进伟大事业。</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w:t>
      </w:r>
      <w:r w:rsidR="002452BB">
        <w:rPr>
          <w:rStyle w:val="a4"/>
          <w:rFonts w:ascii="微软雅黑" w:eastAsia="微软雅黑" w:hAnsi="微软雅黑" w:hint="eastAsia"/>
          <w:color w:val="FFFFFF"/>
          <w:spacing w:val="8"/>
          <w:sz w:val="27"/>
          <w:szCs w:val="27"/>
          <w:shd w:val="clear" w:color="auto" w:fill="AB1942"/>
        </w:rPr>
        <w:t>6</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三步走战略</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1987年十三大前夕，邓小平阐述了“三步走”战略。1987年10月党的十三大</w:t>
      </w:r>
      <w:proofErr w:type="gramStart"/>
      <w:r>
        <w:rPr>
          <w:rFonts w:ascii="微软雅黑" w:eastAsia="微软雅黑" w:hAnsi="微软雅黑" w:hint="eastAsia"/>
          <w:color w:val="494646"/>
          <w:spacing w:val="8"/>
        </w:rPr>
        <w:t>作出</w:t>
      </w:r>
      <w:proofErr w:type="gramEnd"/>
      <w:r>
        <w:rPr>
          <w:rFonts w:ascii="微软雅黑" w:eastAsia="微软雅黑" w:hAnsi="微软雅黑" w:hint="eastAsia"/>
          <w:color w:val="494646"/>
          <w:spacing w:val="8"/>
        </w:rPr>
        <w:t>的中国经济建设分三步走的总体战略部署是：第一步目标，1981年到1990年实现国民生产总值比1980年翻一番，解决人民的温饱问题；第二步目标，1991年到二十世纪末国民生产总值再增长一倍，人民生活达到小康水平；第三步目标，到二十一世纪中叶人民生活比较富裕，基本实现现代化，人均国民生产总值达到中等发达国家水平，人民过上比较富裕的生活。</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w:t>
      </w:r>
      <w:r w:rsidR="002452BB">
        <w:rPr>
          <w:rStyle w:val="a4"/>
          <w:rFonts w:ascii="微软雅黑" w:eastAsia="微软雅黑" w:hAnsi="微软雅黑" w:hint="eastAsia"/>
          <w:color w:val="FFFFFF"/>
          <w:spacing w:val="8"/>
          <w:sz w:val="27"/>
          <w:szCs w:val="27"/>
          <w:shd w:val="clear" w:color="auto" w:fill="AB1942"/>
        </w:rPr>
        <w:t>7</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“两个阶段”战略安排</w:t>
      </w:r>
    </w:p>
    <w:p w:rsidR="001750FF" w:rsidRDefault="001750FF" w:rsidP="00000844">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第一个阶段，从二〇二〇年到二〇三五年，在全面建成小康社会的基础上，再奋斗十五年，基本实现社会主义现代化。</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lastRenderedPageBreak/>
        <w:t>第二个阶段，从二〇三五年到本世纪中叶，在基本实现现代化的基础上，再奋斗十五年，把我国建成富强民主文明和谐美丽的社会主义现代化强国。</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w:t>
      </w:r>
      <w:r w:rsidR="002452BB">
        <w:rPr>
          <w:rStyle w:val="a4"/>
          <w:rFonts w:ascii="微软雅黑" w:eastAsia="微软雅黑" w:hAnsi="微软雅黑" w:hint="eastAsia"/>
          <w:color w:val="FFFFFF"/>
          <w:spacing w:val="8"/>
          <w:sz w:val="27"/>
          <w:szCs w:val="27"/>
          <w:shd w:val="clear" w:color="auto" w:fill="AB1942"/>
        </w:rPr>
        <w:t>8</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“五位一体”总体布局</w:t>
      </w: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经济建设、政治建设、文化建设、社会建设、生态文明建设。</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19</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“四个全面”战略布局</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全面建成小康社会、全面深化改革、全面依法治国、全面从严治党。</w:t>
      </w:r>
    </w:p>
    <w:p w:rsidR="001750FF" w:rsidRDefault="001750FF" w:rsidP="002452BB">
      <w:pPr>
        <w:pStyle w:val="a3"/>
        <w:shd w:val="clear" w:color="auto" w:fill="FFFFFF"/>
        <w:spacing w:before="0" w:beforeAutospacing="0" w:after="0" w:afterAutospacing="0" w:line="384" w:lineRule="atLeast"/>
        <w:rPr>
          <w:rFonts w:ascii="微软雅黑" w:eastAsia="微软雅黑" w:hAnsi="微软雅黑"/>
          <w:color w:val="0B0000"/>
          <w:spacing w:val="8"/>
        </w:rPr>
      </w:pP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19</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五大发展理念</w:t>
      </w: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创新、协调、绿色、开放、共享。</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20</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“一带一路”五通</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政策沟通、设施联通、贸易畅通、资金融通、民心相通。</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w:t>
      </w:r>
      <w:r w:rsidR="002452BB">
        <w:rPr>
          <w:rStyle w:val="a4"/>
          <w:rFonts w:ascii="微软雅黑" w:eastAsia="微软雅黑" w:hAnsi="微软雅黑" w:hint="eastAsia"/>
          <w:color w:val="FFFFFF"/>
          <w:spacing w:val="8"/>
          <w:sz w:val="27"/>
          <w:szCs w:val="27"/>
          <w:shd w:val="clear" w:color="auto" w:fill="AB1942"/>
        </w:rPr>
        <w:t>1</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全面深化改革总目标</w:t>
      </w:r>
    </w:p>
    <w:p w:rsidR="001750FF" w:rsidRDefault="001750FF" w:rsidP="002452BB">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完善和发展中国特色社会主义制度，推进国家治理体系和治理能力现代化。</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lastRenderedPageBreak/>
        <w:t>2</w:t>
      </w:r>
      <w:r w:rsidR="002452BB">
        <w:rPr>
          <w:rStyle w:val="a4"/>
          <w:rFonts w:ascii="微软雅黑" w:eastAsia="微软雅黑" w:hAnsi="微软雅黑" w:hint="eastAsia"/>
          <w:color w:val="FFFFFF"/>
          <w:spacing w:val="8"/>
          <w:sz w:val="27"/>
          <w:szCs w:val="27"/>
          <w:shd w:val="clear" w:color="auto" w:fill="AB1942"/>
        </w:rPr>
        <w:t>2</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全面推进依法治国总目标</w:t>
      </w:r>
    </w:p>
    <w:p w:rsidR="001750FF" w:rsidRDefault="001750FF" w:rsidP="00000844">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建设中国特色社会主义法治体系，建设社会主义法治国家。</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23</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四大考验</w:t>
      </w: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执政考验、改革开放考验、市场经济考验、外部环境考验。</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24</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四大危险</w:t>
      </w: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精神懈怠的危险、能力不足的危险、脱离群众的危险、消极腐败的危险。</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25</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党的建设主线</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加强党的长期执政能力建设、先进性和纯洁性建设。</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26</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四自能力</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自我净化、自我完善、自我革新、自我提高能力。</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27</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四个自信</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lastRenderedPageBreak/>
        <w:t>道路自信、理论自信、制度自信、文化自信。</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28</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四个意识</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政治意识、大局意识、核心意识、看齐意识。</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29</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党的三大作风</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理论联系实际、密切联系群众、批评与自我批评。</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30</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三严三实</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严以修身、严以用权、严以律已，谋事要实、创业要实、做人要实。</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31</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两学一做</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学党章党规、学系列讲话，做合格党员。</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lastRenderedPageBreak/>
        <w:t>32</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四讲四有</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“四讲四有”即讲政治、有信念，讲规矩、有纪律，讲道德、有品行，讲奉献、有作为。</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33</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四个合格</w:t>
      </w:r>
    </w:p>
    <w:p w:rsidR="001750FF" w:rsidRDefault="001750FF" w:rsidP="001750FF">
      <w:pPr>
        <w:pStyle w:val="a3"/>
        <w:shd w:val="clear" w:color="auto" w:fill="FFFFFF"/>
        <w:spacing w:before="0" w:beforeAutospacing="0" w:after="0" w:afterAutospacing="0"/>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“四个合格”是政治合格、执行纪律合格、品德合格、发挥作用合格。</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34</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合格党员标准</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proofErr w:type="gramStart"/>
      <w:r>
        <w:rPr>
          <w:rFonts w:ascii="微软雅黑" w:eastAsia="微软雅黑" w:hAnsi="微软雅黑" w:hint="eastAsia"/>
          <w:color w:val="494646"/>
          <w:spacing w:val="8"/>
        </w:rPr>
        <w:t>践行</w:t>
      </w:r>
      <w:proofErr w:type="gramEnd"/>
      <w:r>
        <w:rPr>
          <w:rFonts w:ascii="微软雅黑" w:eastAsia="微软雅黑" w:hAnsi="微软雅黑" w:hint="eastAsia"/>
          <w:color w:val="494646"/>
          <w:spacing w:val="8"/>
        </w:rPr>
        <w:t>“四讲四有”，做到“四个合格”，是合格党员的标准。</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35</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四个服从</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党员个人服从党的组织，少数服从多数，下级组织服从上级组织，全党各个组织和全体党员服从党的全国代表大会和中央委员会。</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36</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lastRenderedPageBreak/>
        <w:t>党支部的职责</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《党章》规定，党支部是党的基础组织，担负直接教育党员、管理党员、监督党员和组织群众、宣传群众、凝聚群众、服务群众的职责。</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37</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“三会一课”制度</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支部党员大会（每季度召开1次）、支部委员会（每个月召开1次）、党小组会（一般每月召开1-2次）、党课（每季度上一次党课）。</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38</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民主生活会制度</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党委（党组）民主生活会每年召开1次，一般安排在第四季度。因特殊情况需要提前或者延期召开的，应当报上级党组织同意。</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39</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组织生活会制度</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2452BB">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党支部（党小组）以交流思想、总结经验教训、开展批评与自我批评为中心内容的组织生活制度。党支部（党小组）组织生活会一般每半年召开一次。</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40</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民主评议党员制度</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lastRenderedPageBreak/>
        <w:t>党支部按照有关规定，定期组织党员开展民主评议的一种制度。民主评议党员要在党委领导下，以支部为单位进行，每年进行一次。</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41</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双重组织生活</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党员领导干部既要参加所在单位的党支部、党小组的组织生活会，又要参加党员领导干部单独召开的民主生活会。</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noProof/>
          <w:color w:val="494646"/>
          <w:spacing w:val="8"/>
        </w:rPr>
        <mc:AlternateContent>
          <mc:Choice Requires="wps">
            <w:drawing>
              <wp:inline distT="0" distB="0" distL="0" distR="0">
                <wp:extent cx="304800" cy="304800"/>
                <wp:effectExtent l="0" t="0" r="0" b="0"/>
                <wp:docPr id="3" name="矩形 3" descr="https://mmbiz.qpic.cn/mmbiz_jpg/9KZtetI4I4ROS4shw20F81SsxDVmeOcgZtupuhK37O8qCViasVEL4U15jNPLXAC8MK3dtMUq5JQk6Qh8yeIDny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https://mmbiz.qpic.cn/mmbiz_jpg/9KZtetI4I4ROS4shw20F81SsxDVmeOcgZtupuhK37O8qCViasVEL4U15jNPLXAC8MK3dtMUq5JQk6Qh8yeIDny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ELxSFgDAAB3BgAADgAAAAAAAAAAAAAA&#10;AAAuAgAAZHJzL2Uyb0RvYy54bWxQSwECLQAUAAYACAAAACEATKDpLNgAAAADAQAADwAAAAAAAAAA&#10;AAAAAACyBQAAZHJzL2Rvd25yZXYueG1sUEsFBgAAAAAEAAQA8wAAALcGAAAAAA==&#10;" filled="f" stroked="f">
                <o:lock v:ext="edit" aspectratio="t"/>
                <w10:wrap anchorx="page" anchory="page"/>
                <w10:anchorlock/>
              </v:rect>
            </w:pict>
          </mc:Fallback>
        </mc:AlternateContent>
      </w: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42</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三个“</w:t>
      </w:r>
      <w:proofErr w:type="gramStart"/>
      <w:r>
        <w:rPr>
          <w:rStyle w:val="a4"/>
          <w:rFonts w:ascii="微软雅黑" w:eastAsia="微软雅黑" w:hAnsi="微软雅黑" w:hint="eastAsia"/>
          <w:color w:val="494646"/>
          <w:spacing w:val="8"/>
        </w:rPr>
        <w:t>一</w:t>
      </w:r>
      <w:proofErr w:type="gramEnd"/>
      <w:r>
        <w:rPr>
          <w:rStyle w:val="a4"/>
          <w:rFonts w:ascii="微软雅黑" w:eastAsia="微软雅黑" w:hAnsi="微软雅黑" w:hint="eastAsia"/>
          <w:color w:val="494646"/>
          <w:spacing w:val="8"/>
        </w:rPr>
        <w:t>以贯之”</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坚持和发展中国特色社会主义要</w:t>
      </w:r>
      <w:proofErr w:type="gramStart"/>
      <w:r>
        <w:rPr>
          <w:rFonts w:ascii="微软雅黑" w:eastAsia="微软雅黑" w:hAnsi="微软雅黑" w:hint="eastAsia"/>
          <w:color w:val="494646"/>
          <w:spacing w:val="8"/>
        </w:rPr>
        <w:t>一</w:t>
      </w:r>
      <w:proofErr w:type="gramEnd"/>
      <w:r>
        <w:rPr>
          <w:rFonts w:ascii="微软雅黑" w:eastAsia="微软雅黑" w:hAnsi="微软雅黑" w:hint="eastAsia"/>
          <w:color w:val="494646"/>
          <w:spacing w:val="8"/>
        </w:rPr>
        <w:t>以贯之，推进党的建设新的伟大工程要</w:t>
      </w:r>
      <w:proofErr w:type="gramStart"/>
      <w:r>
        <w:rPr>
          <w:rFonts w:ascii="微软雅黑" w:eastAsia="微软雅黑" w:hAnsi="微软雅黑" w:hint="eastAsia"/>
          <w:color w:val="494646"/>
          <w:spacing w:val="8"/>
        </w:rPr>
        <w:t>一</w:t>
      </w:r>
      <w:proofErr w:type="gramEnd"/>
      <w:r>
        <w:rPr>
          <w:rFonts w:ascii="微软雅黑" w:eastAsia="微软雅黑" w:hAnsi="微软雅黑" w:hint="eastAsia"/>
          <w:color w:val="494646"/>
          <w:spacing w:val="8"/>
        </w:rPr>
        <w:t>以贯之，增强忧患意识、防范风险挑战要</w:t>
      </w:r>
      <w:proofErr w:type="gramStart"/>
      <w:r>
        <w:rPr>
          <w:rFonts w:ascii="微软雅黑" w:eastAsia="微软雅黑" w:hAnsi="微软雅黑" w:hint="eastAsia"/>
          <w:color w:val="494646"/>
          <w:spacing w:val="8"/>
        </w:rPr>
        <w:t>一</w:t>
      </w:r>
      <w:proofErr w:type="gramEnd"/>
      <w:r>
        <w:rPr>
          <w:rFonts w:ascii="微软雅黑" w:eastAsia="微软雅黑" w:hAnsi="微软雅黑" w:hint="eastAsia"/>
          <w:color w:val="494646"/>
          <w:spacing w:val="8"/>
        </w:rPr>
        <w:t>以贯之。</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43</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社会主义核心价值观</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富强、民主、文明、和谐；</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自由、平等、公正、法治；</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爱国、敬业、诚信、友善。</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44</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社会主义核心价值体系</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lastRenderedPageBreak/>
        <w:t>即马克思主义指导思想、中国特色社会主义共同理想、以爱国主义为核心的民族精神和以改革创新为核心的时代精神、社会主义荣辱观。</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45</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习总书记提出的“五大思维”</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战略思维、创新思维、辩证思维、法治思维、底线思维。</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46</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 四个“铁一般”</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铁一般信仰、铁一般信念、铁一般纪律、铁一般担当的干部队伍。</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47</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心中“四有”</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心中有党、心中有民、心中有责、心中有戒。</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48</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党的六大纪律</w:t>
      </w: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both"/>
        <w:rPr>
          <w:rFonts w:ascii="微软雅黑" w:eastAsia="微软雅黑" w:hAnsi="微软雅黑"/>
          <w:color w:val="0B0000"/>
          <w:spacing w:val="8"/>
        </w:rPr>
      </w:pPr>
      <w:r>
        <w:rPr>
          <w:rFonts w:ascii="微软雅黑" w:eastAsia="微软雅黑" w:hAnsi="微软雅黑" w:hint="eastAsia"/>
          <w:color w:val="494646"/>
          <w:spacing w:val="8"/>
        </w:rPr>
        <w:t>政治纪律、组织纪律、廉洁纪律、群众纪律、工作纪律、生活纪律。</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49</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lastRenderedPageBreak/>
        <w:t>党风廉政建设“两个责任”</w:t>
      </w:r>
      <w:r>
        <w:rPr>
          <w:rFonts w:ascii="微软雅黑" w:eastAsia="微软雅黑" w:hAnsi="微软雅黑" w:hint="eastAsia"/>
          <w:color w:val="494646"/>
          <w:spacing w:val="8"/>
        </w:rPr>
        <w:t> </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党委主体责任和纪委监督责任。</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  </w:t>
      </w:r>
    </w:p>
    <w:p w:rsidR="001750FF" w:rsidRDefault="002452BB"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FFFFFF"/>
          <w:spacing w:val="8"/>
          <w:sz w:val="27"/>
          <w:szCs w:val="27"/>
          <w:shd w:val="clear" w:color="auto" w:fill="AB1942"/>
        </w:rPr>
        <w:t>50</w:t>
      </w:r>
    </w:p>
    <w:p w:rsidR="001750FF" w:rsidRDefault="001750FF" w:rsidP="002452BB">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Style w:val="a4"/>
          <w:rFonts w:ascii="微软雅黑" w:eastAsia="微软雅黑" w:hAnsi="微软雅黑" w:hint="eastAsia"/>
          <w:color w:val="494646"/>
          <w:spacing w:val="8"/>
        </w:rPr>
        <w:t> “四风”</w:t>
      </w:r>
    </w:p>
    <w:p w:rsidR="001750FF" w:rsidRDefault="001750FF" w:rsidP="001750FF">
      <w:pPr>
        <w:pStyle w:val="a3"/>
        <w:shd w:val="clear" w:color="auto" w:fill="FFFFFF"/>
        <w:spacing w:before="0" w:beforeAutospacing="0" w:after="0" w:afterAutospacing="0" w:line="384" w:lineRule="atLeast"/>
        <w:jc w:val="center"/>
        <w:rPr>
          <w:rFonts w:ascii="微软雅黑" w:eastAsia="微软雅黑" w:hAnsi="微软雅黑"/>
          <w:color w:val="0B0000"/>
          <w:spacing w:val="8"/>
        </w:rPr>
      </w:pPr>
      <w:r>
        <w:rPr>
          <w:rFonts w:ascii="微软雅黑" w:eastAsia="微软雅黑" w:hAnsi="微软雅黑" w:hint="eastAsia"/>
          <w:color w:val="494646"/>
          <w:spacing w:val="8"/>
        </w:rPr>
        <w:t>形式主义、官僚主义、享乐主义和奢靡之风。</w:t>
      </w:r>
    </w:p>
    <w:sectPr w:rsidR="00175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17" w:rsidRDefault="006B2C17" w:rsidP="002452BB">
      <w:r>
        <w:separator/>
      </w:r>
    </w:p>
  </w:endnote>
  <w:endnote w:type="continuationSeparator" w:id="0">
    <w:p w:rsidR="006B2C17" w:rsidRDefault="006B2C17" w:rsidP="0024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17" w:rsidRDefault="006B2C17" w:rsidP="002452BB">
      <w:r>
        <w:separator/>
      </w:r>
    </w:p>
  </w:footnote>
  <w:footnote w:type="continuationSeparator" w:id="0">
    <w:p w:rsidR="006B2C17" w:rsidRDefault="006B2C17" w:rsidP="00245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E3"/>
    <w:rsid w:val="00000844"/>
    <w:rsid w:val="001750FF"/>
    <w:rsid w:val="002452BB"/>
    <w:rsid w:val="006B2C17"/>
    <w:rsid w:val="009F3AFC"/>
    <w:rsid w:val="00DE2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0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50FF"/>
    <w:rPr>
      <w:b/>
      <w:bCs/>
    </w:rPr>
  </w:style>
  <w:style w:type="paragraph" w:styleId="a5">
    <w:name w:val="header"/>
    <w:basedOn w:val="a"/>
    <w:link w:val="Char"/>
    <w:uiPriority w:val="99"/>
    <w:unhideWhenUsed/>
    <w:rsid w:val="00245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52BB"/>
    <w:rPr>
      <w:sz w:val="18"/>
      <w:szCs w:val="18"/>
    </w:rPr>
  </w:style>
  <w:style w:type="paragraph" w:styleId="a6">
    <w:name w:val="footer"/>
    <w:basedOn w:val="a"/>
    <w:link w:val="Char0"/>
    <w:uiPriority w:val="99"/>
    <w:unhideWhenUsed/>
    <w:rsid w:val="002452BB"/>
    <w:pPr>
      <w:tabs>
        <w:tab w:val="center" w:pos="4153"/>
        <w:tab w:val="right" w:pos="8306"/>
      </w:tabs>
      <w:snapToGrid w:val="0"/>
      <w:jc w:val="left"/>
    </w:pPr>
    <w:rPr>
      <w:sz w:val="18"/>
      <w:szCs w:val="18"/>
    </w:rPr>
  </w:style>
  <w:style w:type="character" w:customStyle="1" w:styleId="Char0">
    <w:name w:val="页脚 Char"/>
    <w:basedOn w:val="a0"/>
    <w:link w:val="a6"/>
    <w:uiPriority w:val="99"/>
    <w:rsid w:val="002452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0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50FF"/>
    <w:rPr>
      <w:b/>
      <w:bCs/>
    </w:rPr>
  </w:style>
  <w:style w:type="paragraph" w:styleId="a5">
    <w:name w:val="header"/>
    <w:basedOn w:val="a"/>
    <w:link w:val="Char"/>
    <w:uiPriority w:val="99"/>
    <w:unhideWhenUsed/>
    <w:rsid w:val="00245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52BB"/>
    <w:rPr>
      <w:sz w:val="18"/>
      <w:szCs w:val="18"/>
    </w:rPr>
  </w:style>
  <w:style w:type="paragraph" w:styleId="a6">
    <w:name w:val="footer"/>
    <w:basedOn w:val="a"/>
    <w:link w:val="Char0"/>
    <w:uiPriority w:val="99"/>
    <w:unhideWhenUsed/>
    <w:rsid w:val="002452BB"/>
    <w:pPr>
      <w:tabs>
        <w:tab w:val="center" w:pos="4153"/>
        <w:tab w:val="right" w:pos="8306"/>
      </w:tabs>
      <w:snapToGrid w:val="0"/>
      <w:jc w:val="left"/>
    </w:pPr>
    <w:rPr>
      <w:sz w:val="18"/>
      <w:szCs w:val="18"/>
    </w:rPr>
  </w:style>
  <w:style w:type="character" w:customStyle="1" w:styleId="Char0">
    <w:name w:val="页脚 Char"/>
    <w:basedOn w:val="a0"/>
    <w:link w:val="a6"/>
    <w:uiPriority w:val="99"/>
    <w:rsid w:val="002452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2018-12-04T06:51:00Z</dcterms:created>
  <dcterms:modified xsi:type="dcterms:W3CDTF">2018-12-05T07:27:00Z</dcterms:modified>
</cp:coreProperties>
</file>